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F2" w:rsidRDefault="00CE37F2" w:rsidP="00CE37F2">
      <w:pPr>
        <w:ind w:left="1320" w:hangingChars="300" w:hanging="1320"/>
        <w:rPr>
          <w:rFonts w:ascii="隶书" w:eastAsia="隶书" w:hAnsi="隶书" w:cs="隶书" w:hint="eastAsia"/>
          <w:sz w:val="44"/>
          <w:szCs w:val="44"/>
        </w:rPr>
      </w:pPr>
    </w:p>
    <w:p w:rsidR="00CE37F2" w:rsidRDefault="00CE37F2" w:rsidP="00CE37F2">
      <w:pPr>
        <w:ind w:left="1320" w:hangingChars="300" w:hanging="1320"/>
        <w:rPr>
          <w:rFonts w:ascii="隶书" w:eastAsia="隶书" w:hAnsi="隶书" w:cs="隶书"/>
          <w:sz w:val="44"/>
          <w:szCs w:val="44"/>
        </w:rPr>
      </w:pPr>
    </w:p>
    <w:p w:rsidR="00CE37F2" w:rsidRDefault="00CE37F2" w:rsidP="00CE37F2">
      <w:pPr>
        <w:ind w:left="1320" w:hangingChars="300" w:hanging="1320"/>
        <w:rPr>
          <w:rFonts w:ascii="隶书" w:eastAsia="隶书" w:hAnsi="隶书" w:cs="隶书"/>
          <w:sz w:val="44"/>
          <w:szCs w:val="44"/>
        </w:rPr>
      </w:pPr>
      <w:r>
        <w:rPr>
          <w:rFonts w:ascii="隶书" w:eastAsia="隶书" w:hAnsi="隶书" w:cs="隶书" w:hint="eastAsia"/>
          <w:sz w:val="44"/>
          <w:szCs w:val="44"/>
        </w:rPr>
        <w:t>2020年基层名老中医药专家传承工作室继承人理论培训班结业学习心得</w:t>
      </w:r>
    </w:p>
    <w:p w:rsidR="00CE37F2" w:rsidRPr="004A2F72" w:rsidRDefault="00CE37F2" w:rsidP="00CE37F2">
      <w:pPr>
        <w:rPr>
          <w:sz w:val="44"/>
          <w:szCs w:val="44"/>
        </w:rPr>
      </w:pPr>
    </w:p>
    <w:p w:rsidR="00CE37F2" w:rsidRDefault="00CE37F2" w:rsidP="00CE37F2">
      <w:pPr>
        <w:rPr>
          <w:rFonts w:ascii="宋体" w:hAnsi="宋体" w:cs="宋体"/>
          <w:sz w:val="32"/>
          <w:szCs w:val="32"/>
        </w:rPr>
      </w:pPr>
    </w:p>
    <w:p w:rsidR="00CE37F2" w:rsidRDefault="00CE37F2" w:rsidP="00CE37F2">
      <w:pPr>
        <w:rPr>
          <w:rFonts w:ascii="宋体" w:hAnsi="宋体" w:cs="宋体"/>
          <w:sz w:val="32"/>
          <w:szCs w:val="32"/>
        </w:rPr>
      </w:pPr>
    </w:p>
    <w:p w:rsidR="00CE37F2" w:rsidRPr="00DF7631" w:rsidRDefault="00CE37F2" w:rsidP="00CE37F2">
      <w:pPr>
        <w:ind w:firstLineChars="250" w:firstLine="1101"/>
        <w:rPr>
          <w:rFonts w:ascii="宋体-方正超大字符集" w:eastAsia="宋体-方正超大字符集" w:hAnsi="宋体"/>
          <w:b/>
          <w:sz w:val="44"/>
          <w:szCs w:val="44"/>
        </w:rPr>
      </w:pPr>
      <w:r>
        <w:rPr>
          <w:rFonts w:ascii="宋体-方正超大字符集" w:eastAsia="宋体-方正超大字符集" w:hAnsi="宋体" w:hint="eastAsia"/>
          <w:b/>
          <w:sz w:val="44"/>
          <w:szCs w:val="44"/>
        </w:rPr>
        <w:t>《</w:t>
      </w:r>
      <w:r w:rsidRPr="00CE37F2">
        <w:rPr>
          <w:rFonts w:ascii="宋体-方正超大字符集" w:eastAsia="宋体-方正超大字符集" w:hAnsi="宋体" w:hint="eastAsia"/>
          <w:b/>
          <w:sz w:val="44"/>
          <w:szCs w:val="44"/>
        </w:rPr>
        <w:t>内经》《伤寒论》中标本从化</w:t>
      </w:r>
    </w:p>
    <w:p w:rsidR="00CE37F2" w:rsidRPr="00DF7631" w:rsidRDefault="00CE37F2" w:rsidP="00CE37F2">
      <w:pPr>
        <w:rPr>
          <w:rFonts w:ascii="宋体" w:hAnsi="宋体" w:cs="宋体"/>
          <w:sz w:val="32"/>
          <w:szCs w:val="32"/>
        </w:rPr>
      </w:pPr>
    </w:p>
    <w:p w:rsidR="00CE37F2" w:rsidRDefault="00CE37F2" w:rsidP="00CE37F2">
      <w:pPr>
        <w:rPr>
          <w:rFonts w:ascii="宋体" w:hAnsi="宋体" w:cs="宋体"/>
          <w:sz w:val="32"/>
          <w:szCs w:val="32"/>
        </w:rPr>
      </w:pPr>
    </w:p>
    <w:p w:rsidR="00CE37F2" w:rsidRDefault="00CE37F2" w:rsidP="00CE37F2">
      <w:pPr>
        <w:rPr>
          <w:rFonts w:ascii="宋体" w:hAnsi="宋体" w:cs="宋体"/>
          <w:sz w:val="32"/>
          <w:szCs w:val="32"/>
        </w:rPr>
      </w:pPr>
    </w:p>
    <w:p w:rsidR="00CE37F2" w:rsidRDefault="00CE37F2" w:rsidP="00CE37F2">
      <w:pPr>
        <w:rPr>
          <w:rFonts w:ascii="宋体" w:hAnsi="宋体" w:cs="宋体"/>
          <w:sz w:val="32"/>
          <w:szCs w:val="32"/>
        </w:rPr>
      </w:pPr>
    </w:p>
    <w:p w:rsidR="00CE37F2" w:rsidRDefault="00CE37F2" w:rsidP="00CE37F2">
      <w:pPr>
        <w:rPr>
          <w:rFonts w:ascii="宋体" w:hAnsi="宋体" w:cs="宋体"/>
          <w:sz w:val="32"/>
          <w:szCs w:val="32"/>
        </w:rPr>
      </w:pPr>
    </w:p>
    <w:p w:rsidR="00CE37F2" w:rsidRPr="004A2F72" w:rsidRDefault="00CE37F2" w:rsidP="00CE37F2">
      <w:pPr>
        <w:ind w:firstLineChars="400" w:firstLine="1280"/>
        <w:rPr>
          <w:rFonts w:ascii="宋体" w:hAnsi="宋体" w:cs="宋体"/>
          <w:sz w:val="32"/>
          <w:szCs w:val="32"/>
        </w:rPr>
      </w:pPr>
      <w:r w:rsidRPr="004A2F72">
        <w:rPr>
          <w:rFonts w:ascii="宋体" w:hAnsi="宋体" w:cs="宋体" w:hint="eastAsia"/>
          <w:sz w:val="32"/>
          <w:szCs w:val="32"/>
        </w:rPr>
        <w:t>学员姓名：</w:t>
      </w:r>
      <w:r>
        <w:rPr>
          <w:rFonts w:ascii="宋体" w:hAnsi="宋体" w:cs="宋体" w:hint="eastAsia"/>
          <w:sz w:val="32"/>
          <w:szCs w:val="32"/>
        </w:rPr>
        <w:t>林洁鹏</w:t>
      </w:r>
    </w:p>
    <w:p w:rsidR="00CE37F2" w:rsidRPr="004A2F72" w:rsidRDefault="00CE37F2" w:rsidP="00CE37F2">
      <w:pPr>
        <w:ind w:firstLineChars="400" w:firstLine="1280"/>
        <w:rPr>
          <w:rFonts w:ascii="宋体" w:hAnsi="宋体" w:cs="宋体"/>
          <w:sz w:val="32"/>
          <w:szCs w:val="32"/>
        </w:rPr>
      </w:pPr>
      <w:r w:rsidRPr="004A2F72">
        <w:rPr>
          <w:rFonts w:ascii="宋体" w:hAnsi="宋体" w:cs="宋体" w:hint="eastAsia"/>
          <w:sz w:val="32"/>
          <w:szCs w:val="32"/>
        </w:rPr>
        <w:t>传承工作室名称：王凯波广东省名中医传承工作室</w:t>
      </w:r>
    </w:p>
    <w:p w:rsidR="00CE37F2" w:rsidRDefault="00CE37F2" w:rsidP="00CE37F2">
      <w:pPr>
        <w:rPr>
          <w:b/>
          <w:sz w:val="28"/>
          <w:szCs w:val="28"/>
        </w:rPr>
      </w:pPr>
    </w:p>
    <w:p w:rsidR="00CE37F2" w:rsidRPr="00DF7631" w:rsidRDefault="00CE37F2" w:rsidP="00CE37F2">
      <w:pPr>
        <w:ind w:firstLineChars="990" w:firstLine="3180"/>
        <w:rPr>
          <w:b/>
          <w:sz w:val="32"/>
          <w:szCs w:val="32"/>
        </w:rPr>
      </w:pPr>
      <w:r w:rsidRPr="00DF7631">
        <w:rPr>
          <w:rFonts w:hint="eastAsia"/>
          <w:b/>
          <w:sz w:val="32"/>
          <w:szCs w:val="32"/>
        </w:rPr>
        <w:t>2020</w:t>
      </w:r>
      <w:r w:rsidRPr="00DF7631">
        <w:rPr>
          <w:rFonts w:hint="eastAsia"/>
          <w:b/>
          <w:sz w:val="32"/>
          <w:szCs w:val="32"/>
        </w:rPr>
        <w:t>年</w:t>
      </w:r>
      <w:r w:rsidRPr="00DF7631">
        <w:rPr>
          <w:rFonts w:hint="eastAsia"/>
          <w:b/>
          <w:sz w:val="32"/>
          <w:szCs w:val="32"/>
        </w:rPr>
        <w:t>9</w:t>
      </w:r>
      <w:r w:rsidRPr="00DF7631">
        <w:rPr>
          <w:rFonts w:hint="eastAsia"/>
          <w:b/>
          <w:sz w:val="32"/>
          <w:szCs w:val="32"/>
        </w:rPr>
        <w:t>月</w:t>
      </w:r>
      <w:r w:rsidRPr="00DF7631">
        <w:rPr>
          <w:rFonts w:hint="eastAsia"/>
          <w:b/>
          <w:sz w:val="32"/>
          <w:szCs w:val="32"/>
        </w:rPr>
        <w:t>29</w:t>
      </w:r>
      <w:r w:rsidRPr="00DF7631">
        <w:rPr>
          <w:rFonts w:hint="eastAsia"/>
          <w:b/>
          <w:sz w:val="32"/>
          <w:szCs w:val="32"/>
        </w:rPr>
        <w:t>日</w:t>
      </w:r>
    </w:p>
    <w:p w:rsidR="00CE37F2" w:rsidRDefault="00CE37F2" w:rsidP="00CE37F2">
      <w:pPr>
        <w:ind w:firstLine="420"/>
        <w:rPr>
          <w:rFonts w:ascii="仿宋_GB2312" w:eastAsia="仿宋_GB2312" w:hAnsi="宋体"/>
          <w:b/>
          <w:sz w:val="32"/>
          <w:szCs w:val="32"/>
        </w:rPr>
      </w:pPr>
    </w:p>
    <w:p w:rsidR="00CE37F2" w:rsidRDefault="00CE37F2" w:rsidP="00CE37F2">
      <w:pPr>
        <w:ind w:firstLine="420"/>
        <w:rPr>
          <w:rFonts w:ascii="仿宋_GB2312" w:eastAsia="仿宋_GB2312" w:hAnsi="宋体"/>
          <w:b/>
          <w:sz w:val="32"/>
          <w:szCs w:val="32"/>
        </w:rPr>
      </w:pPr>
    </w:p>
    <w:p w:rsidR="00CE37F2" w:rsidRDefault="00CE37F2" w:rsidP="00CE37F2">
      <w:pPr>
        <w:ind w:firstLine="420"/>
        <w:rPr>
          <w:rFonts w:ascii="仿宋_GB2312" w:eastAsia="仿宋_GB2312" w:hAnsi="宋体"/>
          <w:b/>
          <w:sz w:val="32"/>
          <w:szCs w:val="32"/>
        </w:rPr>
      </w:pPr>
    </w:p>
    <w:p w:rsidR="00CE37F2" w:rsidRDefault="00CE37F2" w:rsidP="00CE37F2">
      <w:pPr>
        <w:ind w:firstLine="420"/>
        <w:rPr>
          <w:rFonts w:ascii="仿宋_GB2312" w:eastAsia="仿宋_GB2312" w:hAnsi="宋体"/>
          <w:b/>
          <w:sz w:val="32"/>
          <w:szCs w:val="32"/>
        </w:rPr>
      </w:pPr>
    </w:p>
    <w:p w:rsidR="00CE37F2" w:rsidRDefault="00CE37F2" w:rsidP="00CE37F2">
      <w:pPr>
        <w:ind w:firstLine="420"/>
        <w:rPr>
          <w:rFonts w:ascii="仿宋_GB2312" w:eastAsia="仿宋_GB2312" w:hAnsi="宋体"/>
          <w:b/>
          <w:sz w:val="32"/>
          <w:szCs w:val="32"/>
        </w:rPr>
      </w:pPr>
    </w:p>
    <w:p w:rsidR="001029FC" w:rsidRPr="002B0594" w:rsidRDefault="001029FC" w:rsidP="002B0594">
      <w:pPr>
        <w:spacing w:line="360" w:lineRule="auto"/>
        <w:ind w:firstLineChars="181" w:firstLine="507"/>
        <w:rPr>
          <w:rFonts w:ascii="仿宋_GB2312" w:eastAsia="仿宋_GB2312" w:hAnsi="宋体" w:hint="eastAsia"/>
          <w:sz w:val="28"/>
          <w:szCs w:val="28"/>
        </w:rPr>
      </w:pPr>
      <w:r w:rsidRPr="002B0594">
        <w:rPr>
          <w:rFonts w:ascii="仿宋_GB2312" w:eastAsia="仿宋_GB2312" w:hAnsi="宋体" w:hint="eastAsia"/>
          <w:sz w:val="28"/>
          <w:szCs w:val="28"/>
        </w:rPr>
        <w:lastRenderedPageBreak/>
        <w:t>《素问</w:t>
      </w:r>
      <w:r w:rsidRPr="002B0594">
        <w:rPr>
          <w:rFonts w:ascii="仿宋_GB2312" w:hAnsi="宋体" w:hint="eastAsia"/>
          <w:sz w:val="28"/>
          <w:szCs w:val="28"/>
        </w:rPr>
        <w:t>•</w:t>
      </w:r>
      <w:r w:rsidRPr="002B0594">
        <w:rPr>
          <w:rFonts w:ascii="仿宋_GB2312" w:eastAsia="仿宋_GB2312" w:hAnsi="宋体" w:hint="eastAsia"/>
          <w:sz w:val="28"/>
          <w:szCs w:val="28"/>
        </w:rPr>
        <w:t>至真要大论》说：“是故百病之起，有生于本者，有生于标者，有生于中气者，有取本而得者，有取标而得者，有取中气而得者，”。就是说病的发生，有的是生于本，有的生于标，有的生于中气，我们就叫从本、从标、从中气。《素问</w:t>
      </w:r>
      <w:r w:rsidRPr="002B0594">
        <w:rPr>
          <w:rFonts w:ascii="仿宋_GB2312" w:hAnsi="宋体" w:hint="eastAsia"/>
          <w:sz w:val="28"/>
          <w:szCs w:val="28"/>
        </w:rPr>
        <w:t>•</w:t>
      </w:r>
      <w:r w:rsidRPr="002B0594">
        <w:rPr>
          <w:rFonts w:ascii="仿宋_GB2312" w:eastAsia="仿宋_GB2312" w:hAnsi="宋体" w:hint="eastAsia"/>
          <w:sz w:val="28"/>
          <w:szCs w:val="28"/>
        </w:rPr>
        <w:t>至真要大论》指出：“少阳太阴从本，少阴太阳从本从标，阳明厥阴不从标本，从乎中也，故从本者，化生于本，从标本者有标本之化，从中者以中气为化也。”</w:t>
      </w:r>
    </w:p>
    <w:p w:rsidR="001029FC" w:rsidRPr="002B0594" w:rsidRDefault="001029FC" w:rsidP="002B0594">
      <w:pPr>
        <w:spacing w:line="360" w:lineRule="auto"/>
        <w:ind w:firstLineChars="181" w:firstLine="507"/>
        <w:rPr>
          <w:rFonts w:ascii="仿宋_GB2312" w:eastAsia="仿宋_GB2312" w:hAnsi="宋体" w:hint="eastAsia"/>
          <w:sz w:val="28"/>
          <w:szCs w:val="28"/>
        </w:rPr>
      </w:pPr>
      <w:r w:rsidRPr="002B0594">
        <w:rPr>
          <w:rFonts w:ascii="仿宋_GB2312" w:eastAsia="仿宋_GB2312" w:hAnsi="宋体" w:hint="eastAsia"/>
          <w:sz w:val="28"/>
          <w:szCs w:val="28"/>
        </w:rPr>
        <w:t>这段话看似复杂，实际则非常简单，有三个原则：</w:t>
      </w:r>
    </w:p>
    <w:p w:rsidR="00CE37F2" w:rsidRPr="002B0594" w:rsidRDefault="001029FC" w:rsidP="002B0594">
      <w:pPr>
        <w:spacing w:line="360" w:lineRule="auto"/>
        <w:ind w:firstLineChars="181" w:firstLine="507"/>
        <w:rPr>
          <w:rFonts w:ascii="仿宋_GB2312" w:eastAsia="仿宋_GB2312" w:hAnsi="宋体" w:hint="eastAsia"/>
          <w:sz w:val="28"/>
          <w:szCs w:val="28"/>
        </w:rPr>
      </w:pPr>
      <w:r w:rsidRPr="002B0594">
        <w:rPr>
          <w:rFonts w:ascii="仿宋_GB2312" w:eastAsia="仿宋_GB2312" w:hAnsi="宋体" w:hint="eastAsia"/>
          <w:sz w:val="28"/>
          <w:szCs w:val="28"/>
        </w:rPr>
        <w:t>第一，标本同气，从本。少阳、太阴为什么从本？因为少阳它本火标阳，火跟阳是同气的，所以它从本。太阴本湿标阴，湿和阴又是同气的，所以它从本。</w:t>
      </w:r>
    </w:p>
    <w:p w:rsidR="00CE37F2" w:rsidRPr="002B0594" w:rsidRDefault="001029FC" w:rsidP="002B0594">
      <w:pPr>
        <w:spacing w:line="360" w:lineRule="auto"/>
        <w:ind w:firstLineChars="181" w:firstLine="507"/>
        <w:rPr>
          <w:rFonts w:ascii="仿宋_GB2312" w:eastAsia="仿宋_GB2312" w:hAnsi="宋体" w:hint="eastAsia"/>
          <w:sz w:val="28"/>
          <w:szCs w:val="28"/>
        </w:rPr>
      </w:pPr>
      <w:r w:rsidRPr="002B0594">
        <w:rPr>
          <w:rFonts w:ascii="仿宋_GB2312" w:eastAsia="仿宋_GB2312" w:hAnsi="宋体" w:hint="eastAsia"/>
          <w:sz w:val="28"/>
          <w:szCs w:val="28"/>
        </w:rPr>
        <w:t>第二，标本异气，从本从标。比如说少阴经，少阴经本热标阴，所以少阴从本从标。太阳经本寒标阳，所以太阳经从本从标。所以少阴和太阳最典型的就是寒化和热化。太阳热化太过就成了温病，少阴寒化热化，黄连阿胶汤和四逆汤是非常典型的寒化和热化。</w:t>
      </w:r>
    </w:p>
    <w:p w:rsidR="00CE37F2" w:rsidRPr="002B0594" w:rsidRDefault="001029FC" w:rsidP="002B0594">
      <w:pPr>
        <w:spacing w:line="360" w:lineRule="auto"/>
        <w:ind w:firstLineChars="181" w:firstLine="507"/>
        <w:rPr>
          <w:rFonts w:ascii="仿宋_GB2312" w:eastAsia="仿宋_GB2312" w:hAnsi="宋体" w:hint="eastAsia"/>
          <w:sz w:val="28"/>
          <w:szCs w:val="28"/>
        </w:rPr>
      </w:pPr>
      <w:r w:rsidRPr="002B0594">
        <w:rPr>
          <w:rFonts w:ascii="仿宋_GB2312" w:eastAsia="仿宋_GB2312" w:hAnsi="宋体" w:hint="eastAsia"/>
          <w:sz w:val="28"/>
          <w:szCs w:val="28"/>
        </w:rPr>
        <w:t>第三，阳明厥阴，从乎中气。阳明经和厥阴经不从标本而从中气。阳明是两阳合明，厥阴是两阴交尽，都是阳和阴到了极致。此时,影响疾病转归的是中气。何故?因阳明为两阳合明，热到极致,所以影响阳明病转归的是太阴湿化。也就是我们讲的“存阴液”。叶天士讲，“救阴不在血，而在津与汗”，就是讲热病的时候，存阴液是关键。厥阴的特点是两阴交尽，发生厥热胜复，而阳气来复与否取决于少阳的火化，从它的中气。如果阳气不来复，这个人最后由于厥证就死亡了，这是极端严重的情况。</w:t>
      </w:r>
    </w:p>
    <w:p w:rsidR="00CE37F2" w:rsidRPr="002B0594" w:rsidRDefault="001029FC" w:rsidP="002B0594">
      <w:pPr>
        <w:spacing w:line="360" w:lineRule="auto"/>
        <w:ind w:firstLineChars="181" w:firstLine="507"/>
        <w:rPr>
          <w:rFonts w:ascii="仿宋_GB2312" w:eastAsia="仿宋_GB2312" w:hAnsi="宋体" w:hint="eastAsia"/>
          <w:sz w:val="28"/>
          <w:szCs w:val="28"/>
        </w:rPr>
      </w:pPr>
      <w:r w:rsidRPr="002B0594">
        <w:rPr>
          <w:rFonts w:ascii="仿宋_GB2312" w:eastAsia="仿宋_GB2312" w:hAnsi="宋体" w:hint="eastAsia"/>
          <w:sz w:val="28"/>
          <w:szCs w:val="28"/>
        </w:rPr>
        <w:lastRenderedPageBreak/>
        <w:t>首先是标本同气，皆从本化，因为它标和本的性质是一样的，少阳太阴皆从本化。这样子你就会发现由于它们皆从本化，少阳太阴就出现了一证论治的特点，为什么是一证论治？因为少阳本火标阳，从本所以少阳无寒证，有寒皆是厥阴。四逆散是阳气郁闭所致，不是真正的寒证。太阴本湿标阴，从本，故太阴无阳证，有阳皆是虚火，即李东垣讲的阴火。太阴即便出现手足自温（手足心发热）这些看似阳证的症状，都是阳气虚弱导致的阴火。太阴既无实火，也无阴虚的虚火，太阴之火是阳气虚弱导致的李东垣所讲的阴火，所谓“气虚生大热”。</w:t>
      </w:r>
    </w:p>
    <w:p w:rsidR="00CE37F2" w:rsidRPr="002B0594" w:rsidRDefault="001029FC" w:rsidP="002B0594">
      <w:pPr>
        <w:spacing w:line="360" w:lineRule="auto"/>
        <w:ind w:firstLineChars="181" w:firstLine="507"/>
        <w:rPr>
          <w:rFonts w:ascii="仿宋_GB2312" w:eastAsia="仿宋_GB2312" w:hAnsi="宋体" w:hint="eastAsia"/>
          <w:sz w:val="28"/>
          <w:szCs w:val="28"/>
        </w:rPr>
      </w:pPr>
      <w:r w:rsidRPr="002B0594">
        <w:rPr>
          <w:rFonts w:ascii="仿宋_GB2312" w:eastAsia="仿宋_GB2312" w:hAnsi="宋体" w:hint="eastAsia"/>
          <w:sz w:val="28"/>
          <w:szCs w:val="28"/>
        </w:rPr>
        <w:t>所以太阴无阳证，少阳无寒证，少阳见寒证，必是厥阴，太阴见阳证，都是阴火。但是有一种情况，少阳与太阴合病的柴胡桂枝干姜汤，此是见肝之病，知肝传脾，那是太阴之寒，少阳本身是没有寒证的。因为少阳是相火，如果连相火都没有了，那生命也就终止了。</w:t>
      </w:r>
    </w:p>
    <w:p w:rsidR="001029FC" w:rsidRPr="002B0594" w:rsidRDefault="001029FC" w:rsidP="002B0594">
      <w:pPr>
        <w:spacing w:line="360" w:lineRule="auto"/>
        <w:ind w:firstLineChars="181" w:firstLine="507"/>
        <w:rPr>
          <w:rFonts w:ascii="仿宋_GB2312" w:eastAsia="仿宋_GB2312" w:hAnsi="宋体" w:hint="eastAsia"/>
          <w:sz w:val="28"/>
          <w:szCs w:val="28"/>
        </w:rPr>
      </w:pPr>
      <w:r w:rsidRPr="002B0594">
        <w:rPr>
          <w:rFonts w:ascii="仿宋_GB2312" w:eastAsia="仿宋_GB2312" w:hAnsi="宋体" w:hint="eastAsia"/>
          <w:sz w:val="28"/>
          <w:szCs w:val="28"/>
        </w:rPr>
        <w:t>第二个是标本一气，从本从标。因为少阴和太阳它是标本一气的，所以它的特点从本从标，出现寒化和热化。所以辨太阳、少阴，最关键的是要识别它的寒化和热化。</w:t>
      </w:r>
    </w:p>
    <w:p w:rsidR="00CE37F2" w:rsidRPr="002B0594" w:rsidRDefault="001029FC" w:rsidP="002B0594">
      <w:pPr>
        <w:spacing w:line="360" w:lineRule="auto"/>
        <w:ind w:firstLineChars="181" w:firstLine="507"/>
        <w:rPr>
          <w:rFonts w:ascii="仿宋_GB2312" w:eastAsia="仿宋_GB2312" w:hAnsi="宋体" w:hint="eastAsia"/>
          <w:sz w:val="28"/>
          <w:szCs w:val="28"/>
        </w:rPr>
      </w:pPr>
      <w:r w:rsidRPr="002B0594">
        <w:rPr>
          <w:rFonts w:ascii="仿宋_GB2312" w:eastAsia="仿宋_GB2312" w:hAnsi="宋体" w:hint="eastAsia"/>
          <w:sz w:val="28"/>
          <w:szCs w:val="28"/>
        </w:rPr>
        <w:t>至于阳明厥阴从乎中气，因为它们都两阳合明和两阴交尽，所以阳明病最关键的是存阴液，太阴湿化，救阴不在血，而在津液；厥阴最关键是少阳相火，相火不来复，病人最后是会死亡的。标本传化六经，就这三个规律。</w:t>
      </w:r>
    </w:p>
    <w:p w:rsidR="00744C9F" w:rsidRDefault="001029FC" w:rsidP="002B0594">
      <w:pPr>
        <w:spacing w:line="360" w:lineRule="auto"/>
        <w:ind w:firstLineChars="181" w:firstLine="507"/>
      </w:pPr>
      <w:r w:rsidRPr="002B0594">
        <w:rPr>
          <w:rFonts w:ascii="仿宋_GB2312" w:eastAsia="仿宋_GB2312" w:hAnsi="宋体" w:hint="eastAsia"/>
          <w:sz w:val="28"/>
          <w:szCs w:val="28"/>
        </w:rPr>
        <w:t>我给你举个例子，如果太阴不表现为从本，因为它本是湿，假设我们往错误了说，太阴从中气，假设太阴是从中气的，中气是什么？</w:t>
      </w:r>
      <w:r w:rsidRPr="002B0594">
        <w:rPr>
          <w:rFonts w:ascii="仿宋_GB2312" w:eastAsia="仿宋_GB2312" w:hAnsi="宋体" w:hint="eastAsia"/>
          <w:sz w:val="28"/>
          <w:szCs w:val="28"/>
        </w:rPr>
        <w:lastRenderedPageBreak/>
        <w:t>阳明燥化，那么我们看到的脾虚就不是自利不渴了，我们脾虚的临床表现就应该是“口干、消瘦、少苔”一派阴虚的症状，这是不对的，跟我们临床不吻合嘛。为什么？它的生理功能就是太阴从本，所以太阴病它都是湿化的症状。你见过脾阴虚吗？书上有个脾阴虚证，它用什么，参苓白术散。你见过典型的真正的脾阴虚吗？因为它是从本的，所以脾阴虚这个证，首先就要打一个问号，是否存在？治疗方法是什么？参苓白术散。你认为它是一个养阴的药物吗？如果阳明病不从太阴的中气，太阴的中气不决定阳明病的转归的话，那热病就不需要存津液嘛。道理是从太阴湿化，就说明热病关键要存津液呀，存的一份津液就得一份生机。你知道西医发烧也常常输液，大热、大渴、大汗、脉洪大，常常要输液嘛。</w:t>
      </w:r>
    </w:p>
    <w:sectPr w:rsidR="00744C9F" w:rsidSect="0074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4D5" w:rsidRDefault="006F44D5" w:rsidP="001029FC">
      <w:r>
        <w:separator/>
      </w:r>
    </w:p>
  </w:endnote>
  <w:endnote w:type="continuationSeparator" w:id="1">
    <w:p w:rsidR="006F44D5" w:rsidRDefault="006F44D5" w:rsidP="0010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4D5" w:rsidRDefault="006F44D5" w:rsidP="001029FC">
      <w:r>
        <w:separator/>
      </w:r>
    </w:p>
  </w:footnote>
  <w:footnote w:type="continuationSeparator" w:id="1">
    <w:p w:rsidR="006F44D5" w:rsidRDefault="006F44D5" w:rsidP="00102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9FC"/>
    <w:rsid w:val="001029FC"/>
    <w:rsid w:val="002B0594"/>
    <w:rsid w:val="003756EF"/>
    <w:rsid w:val="006F44D5"/>
    <w:rsid w:val="00744C9F"/>
    <w:rsid w:val="00CE37F2"/>
    <w:rsid w:val="00E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9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9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9FC"/>
    <w:rPr>
      <w:sz w:val="18"/>
      <w:szCs w:val="18"/>
    </w:rPr>
  </w:style>
  <w:style w:type="paragraph" w:styleId="a5">
    <w:name w:val="List Paragraph"/>
    <w:basedOn w:val="a"/>
    <w:uiPriority w:val="34"/>
    <w:qFormat/>
    <w:rsid w:val="00CE37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</cp:revision>
  <dcterms:created xsi:type="dcterms:W3CDTF">2020-10-06T00:56:00Z</dcterms:created>
  <dcterms:modified xsi:type="dcterms:W3CDTF">2020-10-06T06:39:00Z</dcterms:modified>
</cp:coreProperties>
</file>